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0C" w:rsidRPr="00B73E0C" w:rsidRDefault="00B73E0C" w:rsidP="00B73E0C">
      <w:pPr>
        <w:spacing w:after="675" w:line="240" w:lineRule="auto"/>
        <w:outlineLvl w:val="0"/>
        <w:rPr>
          <w:rFonts w:ascii="Lato-Bold" w:eastAsia="Times New Roman" w:hAnsi="Lato-Bold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Lato-Bold" w:eastAsia="Times New Roman" w:hAnsi="Lato-Bold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                </w:t>
      </w:r>
      <w:r w:rsidRPr="00B73E0C">
        <w:rPr>
          <w:rFonts w:ascii="Lato-Bold" w:eastAsia="Times New Roman" w:hAnsi="Lato-Bold" w:cs="Times New Roman"/>
          <w:b/>
          <w:bCs/>
          <w:color w:val="000000"/>
          <w:kern w:val="36"/>
          <w:sz w:val="36"/>
          <w:szCs w:val="36"/>
          <w:lang w:eastAsia="ru-RU"/>
        </w:rPr>
        <w:t>Итоговое собеседование по русскому языку</w:t>
      </w:r>
    </w:p>
    <w:p w:rsidR="00B73E0C" w:rsidRPr="00B73E0C" w:rsidRDefault="00B73E0C" w:rsidP="00B73E0C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B73E0C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Итоговое собеседование по русскому языку является одним из условий допуска к ГИА-9 и проводится в образовательных организациях по месту обучения девятиклассников. Результатом итогового собеседования является «зачет» или «незачет».</w:t>
      </w:r>
    </w:p>
    <w:p w:rsidR="00B73E0C" w:rsidRPr="00B73E0C" w:rsidRDefault="00B73E0C" w:rsidP="00B73E0C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B73E0C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В дополнительные сроки к участию в итоговом собеседовании (по решению ГЭК Орловской области) допускаются обучающиеся:</w:t>
      </w:r>
    </w:p>
    <w:p w:rsidR="00B73E0C" w:rsidRPr="00B73E0C" w:rsidRDefault="00B73E0C" w:rsidP="00B73E0C">
      <w:pPr>
        <w:numPr>
          <w:ilvl w:val="0"/>
          <w:numId w:val="1"/>
        </w:numPr>
        <w:spacing w:after="75" w:line="240" w:lineRule="auto"/>
        <w:ind w:left="45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3E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получившие по итоговому собеседованию неудовлетворительный результат («незачёт»);</w:t>
      </w:r>
    </w:p>
    <w:p w:rsidR="00B73E0C" w:rsidRPr="00B73E0C" w:rsidRDefault="00B73E0C" w:rsidP="00B73E0C">
      <w:pPr>
        <w:numPr>
          <w:ilvl w:val="0"/>
          <w:numId w:val="1"/>
        </w:numPr>
        <w:spacing w:after="75" w:line="240" w:lineRule="auto"/>
        <w:ind w:left="45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3E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B73E0C" w:rsidRPr="00B73E0C" w:rsidRDefault="00B73E0C" w:rsidP="00B73E0C">
      <w:pPr>
        <w:numPr>
          <w:ilvl w:val="0"/>
          <w:numId w:val="1"/>
        </w:numPr>
        <w:spacing w:after="75" w:line="240" w:lineRule="auto"/>
        <w:ind w:left="45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B73E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 завершившие выполнение итогового собеседования по уважительным причинам;</w:t>
      </w:r>
      <w:proofErr w:type="gramEnd"/>
    </w:p>
    <w:p w:rsidR="00B73E0C" w:rsidRPr="00B73E0C" w:rsidRDefault="00B73E0C" w:rsidP="00B73E0C">
      <w:pPr>
        <w:numPr>
          <w:ilvl w:val="0"/>
          <w:numId w:val="1"/>
        </w:numPr>
        <w:spacing w:after="75" w:line="240" w:lineRule="auto"/>
        <w:ind w:left="45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3E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удаленные  с итогового собеседования за нарушение Порядка проведения.</w:t>
      </w:r>
    </w:p>
    <w:p w:rsidR="00B73E0C" w:rsidRPr="00B73E0C" w:rsidRDefault="001E48DD" w:rsidP="00B73E0C">
      <w:pPr>
        <w:numPr>
          <w:ilvl w:val="1"/>
          <w:numId w:val="1"/>
        </w:numPr>
        <w:spacing w:after="0" w:line="240" w:lineRule="auto"/>
        <w:ind w:left="90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7" w:history="1">
        <w:r w:rsidR="00B73E0C" w:rsidRPr="00B73E0C">
          <w:rPr>
            <w:rFonts w:ascii="inherit" w:eastAsia="Times New Roman" w:hAnsi="inherit" w:cs="Times New Roman"/>
            <w:color w:val="013B8D"/>
            <w:sz w:val="24"/>
            <w:szCs w:val="24"/>
            <w:u w:val="single"/>
            <w:bdr w:val="none" w:sz="0" w:space="0" w:color="auto" w:frame="1"/>
            <w:lang w:eastAsia="ru-RU"/>
          </w:rPr>
          <w:t>Расписание итогового собеседования по русскому языку</w:t>
        </w:r>
      </w:hyperlink>
    </w:p>
    <w:p w:rsidR="00B73E0C" w:rsidRPr="00B73E0C" w:rsidRDefault="001E48DD" w:rsidP="00B73E0C">
      <w:pPr>
        <w:numPr>
          <w:ilvl w:val="1"/>
          <w:numId w:val="1"/>
        </w:numPr>
        <w:spacing w:after="0" w:line="240" w:lineRule="auto"/>
        <w:ind w:left="90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="00B73E0C" w:rsidRPr="00B73E0C">
          <w:rPr>
            <w:rFonts w:ascii="inherit" w:eastAsia="Times New Roman" w:hAnsi="inherit" w:cs="Times New Roman"/>
            <w:color w:val="013B8D"/>
            <w:sz w:val="24"/>
            <w:szCs w:val="24"/>
            <w:u w:val="single"/>
            <w:bdr w:val="none" w:sz="0" w:space="0" w:color="auto" w:frame="1"/>
            <w:lang w:eastAsia="ru-RU"/>
          </w:rPr>
          <w:t>Демонстрационный вариант контрольных измерительных материалов итогового собеседования по русскому языку в 2026 году</w:t>
        </w:r>
      </w:hyperlink>
    </w:p>
    <w:p w:rsidR="00B73E0C" w:rsidRPr="00B73E0C" w:rsidRDefault="00B73E0C" w:rsidP="00B73E0C">
      <w:pPr>
        <w:numPr>
          <w:ilvl w:val="1"/>
          <w:numId w:val="1"/>
        </w:numPr>
        <w:spacing w:after="75" w:line="240" w:lineRule="auto"/>
        <w:ind w:left="90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73E0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Критерии оценивания выполнения заданий итогового собеседования по русскому языку в 2026 году</w:t>
      </w:r>
    </w:p>
    <w:p w:rsidR="00B73E0C" w:rsidRPr="00B73E0C" w:rsidRDefault="001E48DD" w:rsidP="00B73E0C">
      <w:pPr>
        <w:numPr>
          <w:ilvl w:val="1"/>
          <w:numId w:val="1"/>
        </w:numPr>
        <w:spacing w:after="0" w:line="240" w:lineRule="auto"/>
        <w:ind w:left="90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9" w:history="1">
        <w:r w:rsidR="00B73E0C" w:rsidRPr="00B73E0C">
          <w:rPr>
            <w:rFonts w:ascii="inherit" w:eastAsia="Times New Roman" w:hAnsi="inherit" w:cs="Times New Roman"/>
            <w:color w:val="013B8D"/>
            <w:sz w:val="24"/>
            <w:szCs w:val="24"/>
            <w:u w:val="single"/>
            <w:bdr w:val="none" w:sz="0" w:space="0" w:color="auto" w:frame="1"/>
            <w:lang w:eastAsia="ru-RU"/>
          </w:rPr>
          <w:t>Спецификация итогового собеседования по русскому языку в 2026 году</w:t>
        </w:r>
      </w:hyperlink>
    </w:p>
    <w:p w:rsidR="00B73E0C" w:rsidRPr="00B73E0C" w:rsidRDefault="001E48DD" w:rsidP="00B73E0C">
      <w:pPr>
        <w:numPr>
          <w:ilvl w:val="1"/>
          <w:numId w:val="1"/>
        </w:numPr>
        <w:spacing w:after="0" w:line="240" w:lineRule="auto"/>
        <w:ind w:left="90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10" w:history="1">
        <w:r w:rsidR="00B73E0C" w:rsidRPr="00B73E0C">
          <w:rPr>
            <w:rFonts w:ascii="inherit" w:eastAsia="Times New Roman" w:hAnsi="inherit" w:cs="Times New Roman"/>
            <w:color w:val="013B8D"/>
            <w:sz w:val="24"/>
            <w:szCs w:val="24"/>
            <w:u w:val="single"/>
            <w:bdr w:val="none" w:sz="0" w:space="0" w:color="auto" w:frame="1"/>
            <w:lang w:eastAsia="ru-RU"/>
          </w:rPr>
          <w:t>Заявление на участие в итоговом собеседовании</w:t>
        </w:r>
      </w:hyperlink>
    </w:p>
    <w:p w:rsidR="00B73E0C" w:rsidRPr="00B73E0C" w:rsidRDefault="001E48DD" w:rsidP="00B73E0C">
      <w:pPr>
        <w:numPr>
          <w:ilvl w:val="1"/>
          <w:numId w:val="1"/>
        </w:numPr>
        <w:spacing w:after="0" w:line="240" w:lineRule="auto"/>
        <w:ind w:left="90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11" w:history="1">
        <w:r w:rsidR="00B73E0C" w:rsidRPr="00B73E0C">
          <w:rPr>
            <w:rFonts w:ascii="inherit" w:eastAsia="Times New Roman" w:hAnsi="inherit" w:cs="Times New Roman"/>
            <w:color w:val="013B8D"/>
            <w:sz w:val="24"/>
            <w:szCs w:val="24"/>
            <w:u w:val="single"/>
            <w:bdr w:val="none" w:sz="0" w:space="0" w:color="auto" w:frame="1"/>
            <w:lang w:eastAsia="ru-RU"/>
          </w:rPr>
          <w:t>Сроки и места подачи заявлений на участия в итоговом собеседовании по русскому языку</w:t>
        </w:r>
      </w:hyperlink>
    </w:p>
    <w:p w:rsidR="00B73E0C" w:rsidRPr="00B73E0C" w:rsidRDefault="001E48DD" w:rsidP="00B73E0C">
      <w:pPr>
        <w:numPr>
          <w:ilvl w:val="1"/>
          <w:numId w:val="1"/>
        </w:numPr>
        <w:spacing w:after="0" w:line="240" w:lineRule="auto"/>
        <w:ind w:left="90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12" w:history="1">
        <w:r w:rsidR="00B73E0C" w:rsidRPr="00B73E0C">
          <w:rPr>
            <w:rFonts w:ascii="inherit" w:eastAsia="Times New Roman" w:hAnsi="inherit" w:cs="Times New Roman"/>
            <w:color w:val="013B8D"/>
            <w:sz w:val="24"/>
            <w:szCs w:val="24"/>
            <w:u w:val="single"/>
            <w:bdr w:val="none" w:sz="0" w:space="0" w:color="auto" w:frame="1"/>
            <w:lang w:eastAsia="ru-RU"/>
          </w:rPr>
          <w:t>Сроки информирования и места ознакомления с результатами итогового собеседования по русскому языку</w:t>
        </w:r>
      </w:hyperlink>
    </w:p>
    <w:p w:rsidR="00B73E0C" w:rsidRPr="00B73E0C" w:rsidRDefault="001E48DD" w:rsidP="00B73E0C">
      <w:pPr>
        <w:numPr>
          <w:ilvl w:val="1"/>
          <w:numId w:val="1"/>
        </w:numPr>
        <w:spacing w:after="0" w:line="240" w:lineRule="auto"/>
        <w:ind w:left="90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13" w:history="1">
        <w:r w:rsidR="00B73E0C" w:rsidRPr="00B73E0C">
          <w:rPr>
            <w:rFonts w:ascii="inherit" w:eastAsia="Times New Roman" w:hAnsi="inherit" w:cs="Times New Roman"/>
            <w:color w:val="013B8D"/>
            <w:sz w:val="24"/>
            <w:szCs w:val="24"/>
            <w:u w:val="single"/>
            <w:bdr w:val="none" w:sz="0" w:space="0" w:color="auto" w:frame="1"/>
            <w:lang w:eastAsia="ru-RU"/>
          </w:rPr>
          <w:t>Порядок информирования участников итогового собеседования</w:t>
        </w:r>
      </w:hyperlink>
    </w:p>
    <w:p w:rsidR="00B73E0C" w:rsidRPr="00B73E0C" w:rsidRDefault="001E48DD" w:rsidP="00B73E0C">
      <w:pPr>
        <w:numPr>
          <w:ilvl w:val="1"/>
          <w:numId w:val="1"/>
        </w:numPr>
        <w:spacing w:after="0" w:line="240" w:lineRule="auto"/>
        <w:ind w:left="90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14" w:history="1">
        <w:r w:rsidR="00B73E0C" w:rsidRPr="00B73E0C">
          <w:rPr>
            <w:rFonts w:ascii="inherit" w:eastAsia="Times New Roman" w:hAnsi="inherit" w:cs="Times New Roman"/>
            <w:color w:val="013B8D"/>
            <w:sz w:val="24"/>
            <w:szCs w:val="24"/>
            <w:u w:val="single"/>
            <w:bdr w:val="none" w:sz="0" w:space="0" w:color="auto" w:frame="1"/>
            <w:lang w:eastAsia="ru-RU"/>
          </w:rPr>
          <w:t>Памятка о порядке проведения и оценивания итогового собеседования по русскому языку</w:t>
        </w:r>
      </w:hyperlink>
    </w:p>
    <w:p w:rsidR="00C911ED" w:rsidRDefault="00C911ED"/>
    <w:p w:rsidR="001E48DD" w:rsidRDefault="001E48DD" w:rsidP="001E48DD">
      <w:pPr>
        <w:jc w:val="center"/>
      </w:pPr>
      <w:r>
        <w:rPr>
          <w:noProof/>
          <w:lang w:eastAsia="ru-RU"/>
        </w:rPr>
        <w:drawing>
          <wp:inline distT="0" distB="0" distL="0" distR="0" wp14:anchorId="425807ED" wp14:editId="4634F0F4">
            <wp:extent cx="2038350" cy="2038350"/>
            <wp:effectExtent l="0" t="0" r="0" b="0"/>
            <wp:docPr id="1" name="Рисунок 1" descr="ОРЦ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ЦОК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0C" w:rsidRDefault="00B73E0C" w:rsidP="001E48DD">
      <w:pPr>
        <w:jc w:val="center"/>
      </w:pPr>
      <w:r w:rsidRPr="00B73E0C">
        <w:t>http://www.orcoko.ru/gia/gia-organizers/</w:t>
      </w:r>
    </w:p>
    <w:p w:rsidR="00B73E0C" w:rsidRDefault="00B73E0C">
      <w:bookmarkStart w:id="0" w:name="_GoBack"/>
      <w:bookmarkEnd w:id="0"/>
    </w:p>
    <w:sectPr w:rsidR="00B73E0C" w:rsidSect="007B107F">
      <w:pgSz w:w="11906" w:h="16838"/>
      <w:pgMar w:top="697" w:right="340" w:bottom="320" w:left="840" w:header="720" w:footer="147" w:gutter="0"/>
      <w:cols w:space="708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-Bold">
    <w:altName w:val="Times New Roman"/>
    <w:panose1 w:val="00000000000000000000"/>
    <w:charset w:val="00"/>
    <w:family w:val="roman"/>
    <w:notTrueType/>
    <w:pitch w:val="default"/>
  </w:font>
  <w:font w:name="Lato-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20A7C"/>
    <w:multiLevelType w:val="multilevel"/>
    <w:tmpl w:val="C10E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3D"/>
    <w:rsid w:val="001E48DD"/>
    <w:rsid w:val="007B107F"/>
    <w:rsid w:val="00A75F3D"/>
    <w:rsid w:val="00B73E0C"/>
    <w:rsid w:val="00C911ED"/>
    <w:rsid w:val="00CE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coko.ru/wp-content/uploads/2025/10/2025.08.12_%D0%A0%D0%A3-9_%D0%94%D0%95%D0%9C%D0%9E_%D0%B8%D1%82%D0%BE%D0%B3%D0%BE%D0%B2%D0%BE%D0%B5_%D1%81%D0%BE%D0%B1%D0%B5%D1%81%D0%B5%D0%B4%D0%BE%D0%B2%D0%B0%D0%BD%D0%B8%D0%B5-1.pdf" TargetMode="External"/><Relationship Id="rId13" Type="http://schemas.openxmlformats.org/officeDocument/2006/relationships/hyperlink" Target="http://www.orcoko.ru/wp-content/uploads/2025/11/%D0%9F%D0%9E%D0%A0%D0%AF%D0%94%D0%9E%D0%9A-%D0%B8%D0%BD%D1%84%D0%BE%D1%80%D0%BC%D0%B8%D1%80%D0%BE%D0%B2%D0%BD%D0%B0%D0%B8%D1%8F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rcoko.ru/gia/gia-usefull/proekt-raspisaniya-itogovogo-sobesedovaniya-po-russkomu-yazyku/" TargetMode="External"/><Relationship Id="rId12" Type="http://schemas.openxmlformats.org/officeDocument/2006/relationships/hyperlink" Target="http://www.orcoko.ru/gia/sroki-informirovaniya-i-mesta-oznakomleniya-s-rezultatami-itogovogo-sobesedovaniya-po-russkomu-yazyk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coko.ru/gia/sroki-i-mesta-podachi-zayavlenij-na-uchastiya-v-itogovom-sobesedovanii-po-russkomu-yazyk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orcoko.ru/wp-content/uploads/2025/11/%D0%97%D0%B0%D1%8F%D0%B2%D0%BB%D0%B5%D0%BD%D0%B8%D0%B5-%D0%98%D0%A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coko.ru/wp-content/uploads/2025/10/2025.08.12_%D0%A0%D0%A3-9_%D0%A1%D0%9F%D0%95%D0%A6%D0%98%D0%A4_%D0%B8%D1%82%D0%BE%D0%B3%D0%BE%D0%B2%D0%BE%D0%B5_%D1%81%D0%BE%D0%B1%D0%B5%D1%81%D0%B5%D0%B4%D0%BE%D0%B2%D0%B0%D0%BD%D0%B8%D0%B5-1.pdf" TargetMode="External"/><Relationship Id="rId14" Type="http://schemas.openxmlformats.org/officeDocument/2006/relationships/hyperlink" Target="http://www.orcoko.ru/wp-content/uploads/2025/11/%D0%9F%D0%90%D0%9C%D0%AF%D0%A2%D0%9A%D0%90-%D0%BE-%D0%BF%D0%BE%D1%80%D1%8F%D0%B4%D0%BA%D0%B5-%D0%BF%D1%80%D0%BE%D0%B2%D0%B5%D0%B4%D0%B5%D0%BD%D0%B8%D1%8F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1220-0879-468D-BE27-09A38DA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2025-12-05T08:24:00Z</dcterms:created>
  <dcterms:modified xsi:type="dcterms:W3CDTF">2025-12-05T08:27:00Z</dcterms:modified>
</cp:coreProperties>
</file>